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ascii="楷体_GB2312" w:hAnsi="楷体_GB2312" w:eastAsia="楷体_GB2312" w:cs="楷体_GB2312"/>
          <w:b/>
          <w:bCs/>
          <w:sz w:val="36"/>
          <w:szCs w:val="36"/>
        </w:rPr>
      </w:pPr>
      <w:r>
        <w:rPr>
          <w:rFonts w:hint="eastAsia"/>
          <w:lang w:eastAsia="zh-CN"/>
        </w:rPr>
        <w:t>询</w:t>
      </w:r>
      <w:r>
        <w:rPr>
          <w:rFonts w:hint="eastAsia"/>
          <w:lang w:val="en-US" w:eastAsia="zh-CN"/>
        </w:rPr>
        <w:t xml:space="preserve"> </w:t>
      </w:r>
      <w:r>
        <w:rPr>
          <w:rFonts w:hint="eastAsia"/>
          <w:lang w:eastAsia="zh-CN"/>
        </w:rPr>
        <w:t>价</w:t>
      </w:r>
      <w:r>
        <w:rPr>
          <w:rFonts w:hint="eastAsia"/>
          <w:lang w:val="en-US" w:eastAsia="zh-CN"/>
        </w:rPr>
        <w:t xml:space="preserve"> </w:t>
      </w:r>
      <w:r>
        <w:rPr>
          <w:rFonts w:hint="eastAsia"/>
        </w:rPr>
        <w:t>函</w:t>
      </w:r>
    </w:p>
    <w:p>
      <w:pPr>
        <w:spacing w:line="480" w:lineRule="exact"/>
        <w:ind w:firstLine="560"/>
        <w:rPr>
          <w:rFonts w:hint="eastAsia" w:ascii="黑体" w:hAnsi="黑体" w:eastAsia="黑体" w:cs="黑体"/>
          <w:sz w:val="28"/>
          <w:szCs w:val="28"/>
          <w:lang w:eastAsia="zh-CN"/>
        </w:rPr>
      </w:pPr>
      <w:r>
        <w:rPr>
          <w:rFonts w:hint="eastAsia" w:ascii="黑体" w:hAnsi="黑体" w:eastAsia="黑体" w:cs="黑体"/>
          <w:sz w:val="28"/>
          <w:szCs w:val="28"/>
          <w:lang w:val="en-US" w:eastAsia="zh-CN"/>
        </w:rPr>
        <w:t>各</w:t>
      </w:r>
      <w:r>
        <w:rPr>
          <w:rFonts w:hint="eastAsia" w:ascii="黑体" w:hAnsi="黑体" w:eastAsia="黑体" w:cs="黑体"/>
          <w:sz w:val="28"/>
          <w:szCs w:val="28"/>
          <w:lang w:eastAsia="zh-CN"/>
        </w:rPr>
        <w:t>供应商：</w:t>
      </w:r>
    </w:p>
    <w:p>
      <w:pPr>
        <w:spacing w:line="480" w:lineRule="exact"/>
        <w:ind w:firstLine="560"/>
        <w:rPr>
          <w:rFonts w:hint="eastAsia" w:ascii="黑体" w:hAnsi="黑体" w:eastAsia="黑体" w:cs="黑体"/>
          <w:sz w:val="28"/>
          <w:szCs w:val="28"/>
        </w:rPr>
      </w:pPr>
      <w:r>
        <w:rPr>
          <w:rFonts w:hint="eastAsia" w:ascii="黑体" w:hAnsi="黑体" w:eastAsia="黑体" w:cs="黑体"/>
          <w:sz w:val="28"/>
          <w:szCs w:val="28"/>
        </w:rPr>
        <w:t>我公司</w:t>
      </w:r>
      <w:r>
        <w:rPr>
          <w:rFonts w:hint="eastAsia" w:ascii="黑体" w:hAnsi="黑体" w:eastAsia="黑体" w:cs="黑体"/>
          <w:sz w:val="28"/>
          <w:szCs w:val="28"/>
          <w:lang w:val="en-US" w:eastAsia="zh-CN"/>
        </w:rPr>
        <w:t>在会昌县项目珠兰示范学校需要基坑防护施工班组</w:t>
      </w:r>
      <w:r>
        <w:rPr>
          <w:rFonts w:hint="eastAsia" w:ascii="黑体" w:hAnsi="黑体" w:eastAsia="黑体" w:cs="黑体"/>
          <w:sz w:val="28"/>
          <w:szCs w:val="28"/>
        </w:rPr>
        <w:t>，现邀请贵单位对该项目进行报价。</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文件由报价表（参照附件一格式）、法人身份证复印件、公司营业执照复印件，开户许可证复印件、委托书及被委托人身份证复印件，复印件都需加盖公章，提供公司主要管理及其直系亲属未在会昌县恒茂建设发展集团有限责任公司（包括下属子公司）从业的承诺书</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r>
        <w:rPr>
          <w:rFonts w:hint="eastAsia" w:ascii="黑体" w:hAnsi="黑体" w:eastAsia="黑体" w:cs="黑体"/>
          <w:sz w:val="28"/>
          <w:szCs w:val="28"/>
          <w:lang w:val="en-US" w:eastAsia="zh-CN"/>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联系人：曾工 。    联系电话：18162146339。</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监督举报电话（县纪委派驻第十纪检监察组）：0797-5623881</w:t>
      </w:r>
    </w:p>
    <w:p>
      <w:pPr>
        <w:spacing w:line="480" w:lineRule="exact"/>
        <w:ind w:firstLine="560"/>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报价截止时间为2024年1月8日18时。</w:t>
      </w:r>
    </w:p>
    <w:p>
      <w:pPr>
        <w:numPr>
          <w:ilvl w:val="0"/>
          <w:numId w:val="0"/>
        </w:numPr>
        <w:spacing w:line="480" w:lineRule="exact"/>
        <w:rPr>
          <w:rFonts w:hint="eastAsia"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主要建设内容有：</w:t>
      </w:r>
    </w:p>
    <w:p>
      <w:pPr>
        <w:pStyle w:val="8"/>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12m拉森钢板桩支护42米，挂网喷浆护坡800平方米。</w:t>
      </w:r>
    </w:p>
    <w:p>
      <w:pPr>
        <w:numPr>
          <w:ilvl w:val="0"/>
          <w:numId w:val="0"/>
        </w:numPr>
        <w:spacing w:line="480" w:lineRule="exact"/>
        <w:rPr>
          <w:rFonts w:hint="eastAsia"/>
          <w:lang w:val="en-US" w:eastAsia="zh-CN"/>
        </w:rPr>
      </w:pPr>
      <w:r>
        <w:rPr>
          <w:rFonts w:hint="eastAsia" w:ascii="黑体" w:hAnsi="黑体" w:eastAsia="黑体" w:cs="黑体"/>
          <w:sz w:val="28"/>
          <w:szCs w:val="28"/>
          <w:lang w:val="en-US" w:eastAsia="zh-CN"/>
        </w:rPr>
        <w:t>二、询价内容及要求</w:t>
      </w:r>
      <w:r>
        <w:rPr>
          <w:rFonts w:hint="eastAsia" w:ascii="黑体" w:hAnsi="黑体" w:eastAsia="黑体" w:cs="黑体"/>
          <w:sz w:val="28"/>
          <w:szCs w:val="28"/>
          <w:lang w:eastAsia="zh-CN"/>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0" w:line="240" w:lineRule="auto"/>
        <w:ind w:right="-105" w:rightChars="-50" w:firstLine="560" w:firstLineChars="2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1、本项目包含所有需要的施工机具、材料、辅材等</w:t>
      </w:r>
      <w:r>
        <w:rPr>
          <w:rFonts w:hint="eastAsia" w:ascii="宋体" w:hAnsi="宋体" w:eastAsia="宋体" w:cs="宋体"/>
          <w:i w:val="0"/>
          <w:iCs w:val="0"/>
          <w:color w:val="000000"/>
          <w:kern w:val="0"/>
          <w:sz w:val="28"/>
          <w:szCs w:val="28"/>
          <w:u w:val="none"/>
          <w:lang w:val="en-US" w:eastAsia="zh-CN" w:bidi="ar"/>
        </w:rPr>
        <w:t>。</w:t>
      </w:r>
    </w:p>
    <w:p>
      <w:pPr>
        <w:pStyle w:val="8"/>
        <w:ind w:left="0" w:leftChars="0" w:firstLine="560" w:firstLineChars="200"/>
        <w:jc w:val="left"/>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2、</w:t>
      </w:r>
      <w:r>
        <w:rPr>
          <w:rFonts w:hint="eastAsia" w:ascii="宋体" w:hAnsi="宋体" w:eastAsia="宋体" w:cs="宋体"/>
          <w:i w:val="0"/>
          <w:iCs w:val="0"/>
          <w:color w:val="000000"/>
          <w:kern w:val="0"/>
          <w:sz w:val="28"/>
          <w:szCs w:val="28"/>
          <w:u w:val="none"/>
          <w:lang w:val="en-US" w:eastAsia="zh-CN" w:bidi="ar"/>
        </w:rPr>
        <w:t>工程质量，按</w:t>
      </w:r>
      <w:r>
        <w:rPr>
          <w:rFonts w:hint="eastAsia" w:ascii="宋体" w:hAnsi="宋体" w:cs="宋体"/>
          <w:i w:val="0"/>
          <w:iCs w:val="0"/>
          <w:color w:val="000000"/>
          <w:kern w:val="0"/>
          <w:sz w:val="28"/>
          <w:szCs w:val="28"/>
          <w:u w:val="none"/>
          <w:lang w:val="en-US" w:eastAsia="zh-CN" w:bidi="ar"/>
        </w:rPr>
        <w:t>图施工达到规范要求。</w:t>
      </w:r>
    </w:p>
    <w:p>
      <w:pPr>
        <w:pStyle w:val="8"/>
        <w:numPr>
          <w:ilvl w:val="0"/>
          <w:numId w:val="0"/>
        </w:numPr>
        <w:ind w:firstLine="560" w:firstLineChars="200"/>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3、报价条件：响应单位必须以公司参与报价，不得以个人响应，本工程需报价公司经营范围符合施工内容。报价文件需密封加盖公章。</w:t>
      </w:r>
    </w:p>
    <w:p>
      <w:pPr>
        <w:rPr>
          <w:rFonts w:hint="eastAsia" w:ascii="宋体" w:hAnsi="宋体" w:cs="宋体"/>
          <w:i w:val="0"/>
          <w:iCs w:val="0"/>
          <w:color w:val="000000"/>
          <w:kern w:val="0"/>
          <w:sz w:val="28"/>
          <w:szCs w:val="28"/>
          <w:u w:val="none"/>
          <w:lang w:val="en-US" w:eastAsia="zh-CN" w:bidi="ar"/>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三、付款方式</w:t>
      </w:r>
    </w:p>
    <w:p>
      <w:pPr>
        <w:pStyle w:val="8"/>
        <w:numPr>
          <w:ilvl w:val="0"/>
          <w:numId w:val="0"/>
        </w:numPr>
        <w:ind w:firstLine="560" w:firstLineChars="200"/>
        <w:rPr>
          <w:rFonts w:hint="default" w:ascii="黑体" w:hAnsi="黑体" w:eastAsia="黑体" w:cs="黑体"/>
          <w:sz w:val="28"/>
          <w:szCs w:val="28"/>
          <w:lang w:val="en-US" w:eastAsia="zh-CN"/>
        </w:rPr>
      </w:pPr>
      <w:r>
        <w:rPr>
          <w:rFonts w:hint="eastAsia" w:ascii="宋体" w:hAnsi="宋体" w:eastAsia="宋体" w:cs="宋体"/>
          <w:i w:val="0"/>
          <w:iCs w:val="0"/>
          <w:color w:val="000000"/>
          <w:kern w:val="0"/>
          <w:sz w:val="28"/>
          <w:szCs w:val="28"/>
          <w:u w:val="none"/>
          <w:lang w:val="en-US" w:eastAsia="zh-CN" w:bidi="ar"/>
        </w:rPr>
        <w:t>专项工程完工后6个月内按现场实际经甲方确认完成合格工程量70%支付进度款，</w:t>
      </w:r>
      <w:r>
        <w:rPr>
          <w:rFonts w:hint="eastAsia" w:ascii="宋体" w:hAnsi="宋体" w:cs="宋体"/>
          <w:i w:val="0"/>
          <w:iCs w:val="0"/>
          <w:color w:val="000000"/>
          <w:kern w:val="0"/>
          <w:sz w:val="28"/>
          <w:szCs w:val="28"/>
          <w:u w:val="none"/>
          <w:lang w:val="en-US" w:eastAsia="zh-CN" w:bidi="ar"/>
        </w:rPr>
        <w:t>基坑防护结束后支付剩余30</w:t>
      </w:r>
      <w:r>
        <w:rPr>
          <w:rFonts w:hint="eastAsia" w:ascii="宋体" w:hAnsi="宋体" w:eastAsia="宋体" w:cs="宋体"/>
          <w:i w:val="0"/>
          <w:iCs w:val="0"/>
          <w:color w:val="000000"/>
          <w:kern w:val="0"/>
          <w:sz w:val="28"/>
          <w:szCs w:val="28"/>
          <w:u w:val="none"/>
          <w:lang w:val="en-US" w:eastAsia="zh-CN" w:bidi="ar"/>
        </w:rPr>
        <w:t>%进度款，</w:t>
      </w:r>
      <w:r>
        <w:rPr>
          <w:rFonts w:hint="eastAsia" w:ascii="宋体" w:hAnsi="宋体" w:cs="宋体"/>
          <w:i w:val="0"/>
          <w:iCs w:val="0"/>
          <w:color w:val="000000"/>
          <w:kern w:val="0"/>
          <w:sz w:val="28"/>
          <w:szCs w:val="28"/>
          <w:u w:val="none"/>
          <w:lang w:val="en-US" w:eastAsia="zh-CN" w:bidi="ar"/>
        </w:rPr>
        <w:t>基坑防护结束前有质量问题，施工队伍需无条件修复</w:t>
      </w:r>
      <w:r>
        <w:rPr>
          <w:rFonts w:hint="eastAsia" w:ascii="宋体" w:hAnsi="宋体" w:eastAsia="宋体" w:cs="宋体"/>
          <w:i w:val="0"/>
          <w:iCs w:val="0"/>
          <w:color w:val="000000"/>
          <w:kern w:val="0"/>
          <w:sz w:val="28"/>
          <w:szCs w:val="28"/>
          <w:u w:val="none"/>
          <w:lang w:val="en-US" w:eastAsia="zh-CN" w:bidi="ar"/>
        </w:rPr>
        <w:t>。</w:t>
      </w:r>
      <w:r>
        <w:rPr>
          <w:rFonts w:hint="eastAsia" w:ascii="黑体" w:hAnsi="黑体" w:eastAsia="黑体" w:cs="黑体"/>
          <w:bCs/>
          <w:sz w:val="28"/>
          <w:szCs w:val="28"/>
          <w:lang w:eastAsia="zh-CN"/>
        </w:rPr>
        <w:br w:type="page"/>
      </w:r>
    </w:p>
    <w:p>
      <w:pPr>
        <w:spacing w:line="480" w:lineRule="exact"/>
        <w:rPr>
          <w:rFonts w:hint="eastAsia" w:ascii="黑体" w:hAnsi="黑体" w:eastAsia="黑体" w:cs="黑体"/>
          <w:bCs/>
          <w:sz w:val="28"/>
          <w:szCs w:val="28"/>
        </w:rPr>
      </w:pPr>
      <w:r>
        <w:rPr>
          <w:rFonts w:hint="eastAsia" w:ascii="黑体" w:hAnsi="黑体" w:eastAsia="黑体" w:cs="黑体"/>
          <w:bCs/>
          <w:sz w:val="28"/>
          <w:szCs w:val="28"/>
          <w:lang w:eastAsia="zh-CN"/>
        </w:rPr>
        <w:t>四</w:t>
      </w:r>
      <w:r>
        <w:rPr>
          <w:rFonts w:ascii="黑体" w:hAnsi="黑体" w:eastAsia="黑体" w:cs="黑体"/>
          <w:bCs/>
          <w:sz w:val="28"/>
          <w:szCs w:val="28"/>
        </w:rPr>
        <w:t>：</w:t>
      </w:r>
      <w:r>
        <w:rPr>
          <w:rFonts w:hint="eastAsia" w:ascii="黑体" w:hAnsi="黑体" w:eastAsia="黑体" w:cs="黑体"/>
          <w:bCs/>
          <w:sz w:val="28"/>
          <w:szCs w:val="28"/>
          <w:lang w:eastAsia="zh-CN"/>
        </w:rPr>
        <w:t>询价</w:t>
      </w:r>
      <w:r>
        <w:rPr>
          <w:rFonts w:hint="eastAsia" w:ascii="黑体" w:hAnsi="黑体" w:eastAsia="黑体" w:cs="黑体"/>
          <w:bCs/>
          <w:sz w:val="28"/>
          <w:szCs w:val="28"/>
        </w:rPr>
        <w:t>工程量清单 ：</w:t>
      </w:r>
    </w:p>
    <w:p>
      <w:pPr>
        <w:pStyle w:val="8"/>
        <w:ind w:left="0" w:leftChars="0" w:firstLine="0" w:firstLineChars="0"/>
        <w:jc w:val="center"/>
        <w:rPr>
          <w:rFonts w:hint="eastAsia" w:eastAsia="黑体"/>
          <w:b w:val="0"/>
          <w:bCs/>
          <w:lang w:val="en-US" w:eastAsia="zh-CN"/>
        </w:rPr>
      </w:pPr>
      <w:r>
        <w:rPr>
          <w:rFonts w:hint="eastAsia" w:ascii="黑体" w:hAnsi="黑体" w:eastAsia="黑体" w:cs="黑体"/>
          <w:b w:val="0"/>
          <w:bCs/>
          <w:sz w:val="36"/>
          <w:szCs w:val="36"/>
          <w:lang w:eastAsia="zh-CN"/>
        </w:rPr>
        <w:t>询价函</w:t>
      </w:r>
    </w:p>
    <w:tbl>
      <w:tblPr>
        <w:tblStyle w:val="10"/>
        <w:tblW w:w="9480"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677"/>
        <w:gridCol w:w="914"/>
        <w:gridCol w:w="1486"/>
        <w:gridCol w:w="1391"/>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pPr>
              <w:pStyle w:val="4"/>
              <w:ind w:left="0" w:leftChars="0" w:firstLine="0" w:firstLineChars="0"/>
              <w:jc w:val="center"/>
              <w:rPr>
                <w:rFonts w:hint="eastAsia"/>
                <w:lang w:val="en-US" w:eastAsia="zh-CN"/>
              </w:rPr>
            </w:pPr>
            <w:r>
              <w:rPr>
                <w:rFonts w:hint="eastAsia"/>
                <w:lang w:val="en-US" w:eastAsia="zh-CN"/>
              </w:rPr>
              <w:t>项目名称</w:t>
            </w:r>
          </w:p>
        </w:tc>
        <w:tc>
          <w:tcPr>
            <w:tcW w:w="1677" w:type="dxa"/>
            <w:noWrap w:val="0"/>
            <w:vAlign w:val="center"/>
          </w:tcPr>
          <w:p>
            <w:pPr>
              <w:pStyle w:val="4"/>
              <w:ind w:left="0" w:leftChars="0" w:firstLine="0" w:firstLineChars="0"/>
              <w:jc w:val="center"/>
              <w:rPr>
                <w:rFonts w:hint="eastAsia"/>
                <w:lang w:val="en-US" w:eastAsia="zh-CN"/>
              </w:rPr>
            </w:pPr>
            <w:r>
              <w:rPr>
                <w:rFonts w:hint="eastAsia"/>
                <w:lang w:val="en-US" w:eastAsia="zh-CN"/>
              </w:rPr>
              <w:t>暂定工程量</w:t>
            </w:r>
          </w:p>
        </w:tc>
        <w:tc>
          <w:tcPr>
            <w:tcW w:w="914" w:type="dxa"/>
            <w:noWrap w:val="0"/>
            <w:vAlign w:val="center"/>
          </w:tcPr>
          <w:p>
            <w:pPr>
              <w:pStyle w:val="4"/>
              <w:ind w:left="0" w:leftChars="0" w:firstLine="0" w:firstLineChars="0"/>
              <w:jc w:val="center"/>
              <w:rPr>
                <w:rFonts w:hint="eastAsia"/>
                <w:lang w:val="en-US" w:eastAsia="zh-CN"/>
              </w:rPr>
            </w:pPr>
            <w:r>
              <w:rPr>
                <w:rFonts w:hint="eastAsia"/>
                <w:lang w:val="en-US" w:eastAsia="zh-CN"/>
              </w:rPr>
              <w:t>单位</w:t>
            </w:r>
          </w:p>
        </w:tc>
        <w:tc>
          <w:tcPr>
            <w:tcW w:w="1486" w:type="dxa"/>
            <w:noWrap w:val="0"/>
            <w:vAlign w:val="center"/>
          </w:tcPr>
          <w:p>
            <w:pPr>
              <w:pStyle w:val="4"/>
              <w:ind w:left="0" w:leftChars="0" w:firstLine="0" w:firstLineChars="0"/>
              <w:jc w:val="center"/>
              <w:rPr>
                <w:rFonts w:hint="eastAsia"/>
                <w:lang w:val="en-US" w:eastAsia="zh-CN"/>
              </w:rPr>
            </w:pPr>
            <w:r>
              <w:rPr>
                <w:rFonts w:hint="eastAsia"/>
                <w:lang w:val="en-US" w:eastAsia="zh-CN"/>
              </w:rPr>
              <w:t>单价（元）</w:t>
            </w:r>
          </w:p>
        </w:tc>
        <w:tc>
          <w:tcPr>
            <w:tcW w:w="1391" w:type="dxa"/>
            <w:noWrap w:val="0"/>
            <w:vAlign w:val="center"/>
          </w:tcPr>
          <w:p>
            <w:pPr>
              <w:pStyle w:val="4"/>
              <w:ind w:left="0" w:leftChars="0" w:firstLine="0" w:firstLineChars="0"/>
              <w:jc w:val="center"/>
              <w:rPr>
                <w:rFonts w:hint="eastAsia"/>
                <w:lang w:val="en-US" w:eastAsia="zh-CN"/>
              </w:rPr>
            </w:pPr>
            <w:r>
              <w:rPr>
                <w:rFonts w:hint="eastAsia"/>
                <w:lang w:val="en-US" w:eastAsia="zh-CN"/>
              </w:rPr>
              <w:t>合计（元）</w:t>
            </w:r>
          </w:p>
        </w:tc>
        <w:tc>
          <w:tcPr>
            <w:tcW w:w="2637" w:type="dxa"/>
            <w:noWrap w:val="0"/>
            <w:vAlign w:val="center"/>
          </w:tcPr>
          <w:p>
            <w:pPr>
              <w:pStyle w:val="4"/>
              <w:ind w:left="0" w:leftChars="0" w:firstLine="0" w:firstLineChars="0"/>
              <w:jc w:val="center"/>
              <w:rPr>
                <w:rFonts w:hint="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375" w:type="dxa"/>
            <w:noWrap w:val="0"/>
            <w:vAlign w:val="center"/>
          </w:tcPr>
          <w:p>
            <w:pPr>
              <w:pStyle w:val="4"/>
              <w:ind w:left="0" w:leftChars="0" w:firstLine="0" w:firstLineChars="0"/>
              <w:jc w:val="center"/>
              <w:rPr>
                <w:rFonts w:hint="default"/>
                <w:lang w:val="en-US" w:eastAsia="zh-CN"/>
              </w:rPr>
            </w:pPr>
            <w:r>
              <w:rPr>
                <w:rFonts w:hint="eastAsia"/>
                <w:lang w:val="en-US" w:eastAsia="zh-CN"/>
              </w:rPr>
              <w:t>12m钢板桩支护</w:t>
            </w:r>
          </w:p>
        </w:tc>
        <w:tc>
          <w:tcPr>
            <w:tcW w:w="1677" w:type="dxa"/>
            <w:noWrap w:val="0"/>
            <w:vAlign w:val="center"/>
          </w:tcPr>
          <w:p>
            <w:pPr>
              <w:pStyle w:val="4"/>
              <w:ind w:left="0" w:leftChars="0" w:firstLine="0" w:firstLineChars="0"/>
              <w:jc w:val="center"/>
              <w:rPr>
                <w:rFonts w:hint="default"/>
                <w:lang w:val="en-US" w:eastAsia="zh-CN"/>
              </w:rPr>
            </w:pPr>
            <w:r>
              <w:rPr>
                <w:rFonts w:hint="eastAsia"/>
                <w:lang w:val="en-US" w:eastAsia="zh-CN"/>
              </w:rPr>
              <w:t>42</w:t>
            </w:r>
          </w:p>
        </w:tc>
        <w:tc>
          <w:tcPr>
            <w:tcW w:w="914" w:type="dxa"/>
            <w:noWrap w:val="0"/>
            <w:vAlign w:val="center"/>
          </w:tcPr>
          <w:p>
            <w:pPr>
              <w:pStyle w:val="4"/>
              <w:ind w:left="0" w:leftChars="0" w:firstLine="0" w:firstLineChars="0"/>
              <w:jc w:val="center"/>
              <w:rPr>
                <w:rFonts w:hint="default"/>
                <w:lang w:val="en-US" w:eastAsia="zh-CN"/>
              </w:rPr>
            </w:pPr>
            <w:r>
              <w:rPr>
                <w:rFonts w:hint="eastAsia"/>
                <w:lang w:val="en-US" w:eastAsia="zh-CN"/>
              </w:rPr>
              <w:t>m</w:t>
            </w:r>
          </w:p>
        </w:tc>
        <w:tc>
          <w:tcPr>
            <w:tcW w:w="1486" w:type="dxa"/>
            <w:noWrap w:val="0"/>
            <w:vAlign w:val="center"/>
          </w:tcPr>
          <w:p>
            <w:pPr>
              <w:pStyle w:val="4"/>
              <w:ind w:left="0" w:leftChars="0" w:firstLine="0" w:firstLineChars="0"/>
              <w:jc w:val="center"/>
              <w:rPr>
                <w:rFonts w:hint="default"/>
                <w:lang w:val="en-US" w:eastAsia="zh-CN"/>
              </w:rPr>
            </w:pPr>
          </w:p>
        </w:tc>
        <w:tc>
          <w:tcPr>
            <w:tcW w:w="1391" w:type="dxa"/>
            <w:noWrap w:val="0"/>
            <w:vAlign w:val="center"/>
          </w:tcPr>
          <w:p>
            <w:pPr>
              <w:pStyle w:val="4"/>
              <w:ind w:left="0" w:leftChars="0" w:firstLine="0" w:firstLineChars="0"/>
              <w:jc w:val="center"/>
              <w:rPr>
                <w:rFonts w:hint="default"/>
                <w:lang w:val="en-US" w:eastAsia="zh-CN"/>
              </w:rPr>
            </w:pPr>
          </w:p>
        </w:tc>
        <w:tc>
          <w:tcPr>
            <w:tcW w:w="2637" w:type="dxa"/>
            <w:noWrap w:val="0"/>
            <w:vAlign w:val="center"/>
          </w:tcPr>
          <w:p>
            <w:pPr>
              <w:pStyle w:val="4"/>
              <w:ind w:left="0" w:leftChars="0" w:firstLine="0" w:firstLineChars="0"/>
              <w:jc w:val="center"/>
              <w:rPr>
                <w:rFonts w:hint="default"/>
                <w:lang w:val="en-US" w:eastAsia="zh-CN"/>
              </w:rPr>
            </w:pPr>
            <w:r>
              <w:rPr>
                <w:rFonts w:hint="eastAsia"/>
                <w:lang w:val="en-US" w:eastAsia="zh-CN"/>
              </w:rPr>
              <w:t>长拉森SP-IV型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375" w:type="dxa"/>
            <w:noWrap w:val="0"/>
            <w:vAlign w:val="center"/>
          </w:tcPr>
          <w:p>
            <w:pPr>
              <w:pStyle w:val="4"/>
              <w:ind w:left="0" w:leftChars="0" w:firstLine="0" w:firstLineChars="0"/>
              <w:jc w:val="center"/>
              <w:rPr>
                <w:rFonts w:hint="eastAsia"/>
                <w:lang w:val="en-US" w:eastAsia="zh-CN"/>
              </w:rPr>
            </w:pPr>
            <w:r>
              <w:rPr>
                <w:rFonts w:hint="eastAsia"/>
                <w:lang w:val="en-US" w:eastAsia="zh-CN"/>
              </w:rPr>
              <w:t>挂网喷浆护坡</w:t>
            </w:r>
          </w:p>
        </w:tc>
        <w:tc>
          <w:tcPr>
            <w:tcW w:w="1677" w:type="dxa"/>
            <w:noWrap w:val="0"/>
            <w:vAlign w:val="center"/>
          </w:tcPr>
          <w:p>
            <w:pPr>
              <w:pStyle w:val="4"/>
              <w:ind w:left="0" w:leftChars="0" w:firstLine="0" w:firstLineChars="0"/>
              <w:jc w:val="center"/>
              <w:rPr>
                <w:rFonts w:hint="default"/>
                <w:lang w:val="en-US" w:eastAsia="zh-CN"/>
              </w:rPr>
            </w:pPr>
            <w:r>
              <w:rPr>
                <w:rFonts w:hint="eastAsia"/>
                <w:lang w:val="en-US" w:eastAsia="zh-CN"/>
              </w:rPr>
              <w:t>800</w:t>
            </w:r>
          </w:p>
        </w:tc>
        <w:tc>
          <w:tcPr>
            <w:tcW w:w="914" w:type="dxa"/>
            <w:noWrap w:val="0"/>
            <w:vAlign w:val="center"/>
          </w:tcPr>
          <w:p>
            <w:pPr>
              <w:pStyle w:val="4"/>
              <w:ind w:left="0" w:leftChars="0" w:firstLine="0" w:firstLineChars="0"/>
              <w:jc w:val="center"/>
              <w:rPr>
                <w:rFonts w:hint="default"/>
                <w:lang w:val="en-US" w:eastAsia="zh-CN"/>
              </w:rPr>
            </w:pPr>
            <w:r>
              <w:rPr>
                <w:rFonts w:hint="eastAsia"/>
                <w:lang w:val="en-US" w:eastAsia="zh-CN"/>
              </w:rPr>
              <w:t>m2</w:t>
            </w:r>
          </w:p>
        </w:tc>
        <w:tc>
          <w:tcPr>
            <w:tcW w:w="1486" w:type="dxa"/>
            <w:noWrap w:val="0"/>
            <w:vAlign w:val="center"/>
          </w:tcPr>
          <w:p>
            <w:pPr>
              <w:pStyle w:val="4"/>
              <w:ind w:left="0" w:leftChars="0" w:firstLine="0" w:firstLineChars="0"/>
              <w:jc w:val="center"/>
              <w:rPr>
                <w:rFonts w:hint="eastAsia"/>
                <w:lang w:val="en-US" w:eastAsia="zh-CN"/>
              </w:rPr>
            </w:pPr>
          </w:p>
        </w:tc>
        <w:tc>
          <w:tcPr>
            <w:tcW w:w="1391" w:type="dxa"/>
            <w:noWrap w:val="0"/>
            <w:vAlign w:val="center"/>
          </w:tcPr>
          <w:p>
            <w:pPr>
              <w:pStyle w:val="4"/>
              <w:ind w:left="0" w:leftChars="0" w:firstLine="0" w:firstLineChars="0"/>
              <w:jc w:val="center"/>
              <w:rPr>
                <w:rFonts w:hint="eastAsia"/>
                <w:lang w:val="en-US" w:eastAsia="zh-CN"/>
              </w:rPr>
            </w:pPr>
          </w:p>
        </w:tc>
        <w:tc>
          <w:tcPr>
            <w:tcW w:w="2637" w:type="dxa"/>
            <w:noWrap w:val="0"/>
            <w:vAlign w:val="center"/>
          </w:tcPr>
          <w:p>
            <w:pPr>
              <w:pStyle w:val="4"/>
              <w:ind w:left="0" w:leftChars="0" w:firstLine="0" w:firstLineChars="0"/>
              <w:jc w:val="center"/>
              <w:rPr>
                <w:rFonts w:hint="eastAsia"/>
                <w:lang w:val="en-US" w:eastAsia="zh-CN"/>
              </w:rPr>
            </w:pPr>
            <w:r>
              <w:rPr>
                <w:rFonts w:hint="eastAsia"/>
                <w:lang w:val="en-US" w:eastAsia="zh-CN"/>
              </w:rPr>
              <w:t>挂6@250*250mm单层双向钢筋网喷射</w:t>
            </w:r>
          </w:p>
          <w:p>
            <w:pPr>
              <w:pStyle w:val="4"/>
              <w:ind w:left="0" w:leftChars="0" w:firstLine="0" w:firstLineChars="0"/>
              <w:jc w:val="center"/>
              <w:rPr>
                <w:rFonts w:hint="default"/>
                <w:lang w:val="en-US" w:eastAsia="zh-CN"/>
              </w:rPr>
            </w:pPr>
            <w:r>
              <w:rPr>
                <w:rFonts w:hint="eastAsia"/>
                <w:lang w:val="en-US" w:eastAsia="zh-CN"/>
              </w:rPr>
              <w:t>80mmC20砼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452" w:type="dxa"/>
            <w:gridSpan w:val="4"/>
            <w:noWrap w:val="0"/>
            <w:vAlign w:val="center"/>
          </w:tcPr>
          <w:p>
            <w:pPr>
              <w:pStyle w:val="4"/>
              <w:ind w:left="0" w:leftChars="0" w:firstLine="0" w:firstLineChars="0"/>
              <w:jc w:val="center"/>
              <w:rPr>
                <w:rFonts w:hint="default"/>
                <w:lang w:val="en-US" w:eastAsia="zh-CN"/>
              </w:rPr>
            </w:pPr>
            <w:r>
              <w:rPr>
                <w:rFonts w:hint="eastAsia"/>
                <w:lang w:val="en-US" w:eastAsia="zh-CN"/>
              </w:rPr>
              <w:t>总计</w:t>
            </w:r>
          </w:p>
        </w:tc>
        <w:tc>
          <w:tcPr>
            <w:tcW w:w="1391" w:type="dxa"/>
            <w:noWrap w:val="0"/>
            <w:vAlign w:val="center"/>
          </w:tcPr>
          <w:p>
            <w:pPr>
              <w:pStyle w:val="4"/>
              <w:ind w:left="0" w:leftChars="0" w:firstLine="0" w:firstLineChars="0"/>
              <w:jc w:val="center"/>
              <w:rPr>
                <w:rFonts w:hint="default"/>
                <w:lang w:val="en-US" w:eastAsia="zh-CN"/>
              </w:rPr>
            </w:pPr>
          </w:p>
        </w:tc>
        <w:tc>
          <w:tcPr>
            <w:tcW w:w="2637" w:type="dxa"/>
            <w:noWrap w:val="0"/>
            <w:vAlign w:val="center"/>
          </w:tcPr>
          <w:p>
            <w:pPr>
              <w:pStyle w:val="4"/>
              <w:ind w:left="0" w:leftChars="0" w:firstLine="0" w:firstLineChars="0"/>
              <w:jc w:val="center"/>
              <w:rPr>
                <w:rFonts w:hint="eastAsia"/>
                <w:lang w:val="en-US" w:eastAsia="zh-CN"/>
              </w:rPr>
            </w:pPr>
            <w:r>
              <w:rPr>
                <w:rFonts w:hint="eastAsia"/>
                <w:lang w:val="en-US" w:eastAsia="zh-CN"/>
              </w:rPr>
              <w:t>含  %增值税专票</w:t>
            </w:r>
          </w:p>
        </w:tc>
      </w:tr>
    </w:tbl>
    <w:p>
      <w:pPr>
        <w:spacing w:line="480" w:lineRule="exact"/>
        <w:rPr>
          <w:rFonts w:hint="eastAsia" w:ascii="黑体" w:hAnsi="黑体" w:eastAsia="黑体" w:cs="黑体"/>
          <w:bCs/>
          <w:sz w:val="28"/>
          <w:szCs w:val="28"/>
          <w:lang w:val="en-US" w:eastAsia="zh-CN"/>
        </w:rPr>
      </w:pPr>
    </w:p>
    <w:p>
      <w:pPr>
        <w:pStyle w:val="8"/>
        <w:ind w:left="0" w:leftChars="0" w:firstLine="0" w:firstLineChars="0"/>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br w:type="page"/>
      </w:r>
    </w:p>
    <w:p>
      <w:pPr>
        <w:pStyle w:val="8"/>
        <w:numPr>
          <w:ilvl w:val="0"/>
          <w:numId w:val="0"/>
        </w:numPr>
        <w:rPr>
          <w:rFonts w:hint="eastAsia" w:ascii="黑体" w:hAnsi="黑体" w:eastAsia="黑体" w:cs="黑体"/>
          <w:bCs/>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附件一</w:t>
      </w:r>
      <w:r>
        <w:rPr>
          <w:rFonts w:hint="eastAsia" w:ascii="黑体" w:hAnsi="黑体" w:eastAsia="黑体" w:cs="黑体"/>
          <w:bCs/>
          <w:sz w:val="28"/>
          <w:szCs w:val="28"/>
          <w:lang w:eastAsia="zh-CN"/>
        </w:rPr>
        <w:t>）</w:t>
      </w:r>
    </w:p>
    <w:p>
      <w:pPr>
        <w:pStyle w:val="8"/>
        <w:ind w:left="0" w:leftChars="0" w:firstLine="0" w:firstLineChars="0"/>
        <w:jc w:val="center"/>
        <w:rPr>
          <w:rFonts w:hint="eastAsia" w:eastAsia="黑体"/>
          <w:b w:val="0"/>
          <w:bCs/>
          <w:lang w:val="en-US" w:eastAsia="zh-CN"/>
        </w:rPr>
      </w:pPr>
      <w:r>
        <w:rPr>
          <w:rFonts w:hint="eastAsia" w:ascii="黑体" w:hAnsi="黑体" w:eastAsia="黑体" w:cs="黑体"/>
          <w:b w:val="0"/>
          <w:bCs/>
          <w:sz w:val="36"/>
          <w:szCs w:val="36"/>
          <w:lang w:eastAsia="zh-CN"/>
        </w:rPr>
        <w:t>报价单</w:t>
      </w:r>
    </w:p>
    <w:tbl>
      <w:tblPr>
        <w:tblStyle w:val="10"/>
        <w:tblW w:w="9480"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677"/>
        <w:gridCol w:w="914"/>
        <w:gridCol w:w="1418"/>
        <w:gridCol w:w="1395"/>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noWrap w:val="0"/>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项目名称</w:t>
            </w:r>
          </w:p>
        </w:tc>
        <w:tc>
          <w:tcPr>
            <w:tcW w:w="1677" w:type="dxa"/>
            <w:noWrap w:val="0"/>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暂定工程量</w:t>
            </w:r>
          </w:p>
        </w:tc>
        <w:tc>
          <w:tcPr>
            <w:tcW w:w="914" w:type="dxa"/>
            <w:noWrap w:val="0"/>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单位</w:t>
            </w:r>
          </w:p>
        </w:tc>
        <w:tc>
          <w:tcPr>
            <w:tcW w:w="1418" w:type="dxa"/>
            <w:noWrap w:val="0"/>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单价（元）</w:t>
            </w:r>
          </w:p>
        </w:tc>
        <w:tc>
          <w:tcPr>
            <w:tcW w:w="1395" w:type="dxa"/>
            <w:noWrap w:val="0"/>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合计（元）</w:t>
            </w:r>
          </w:p>
        </w:tc>
        <w:tc>
          <w:tcPr>
            <w:tcW w:w="2701" w:type="dxa"/>
            <w:noWrap w:val="0"/>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375" w:type="dxa"/>
            <w:noWrap w:val="0"/>
            <w:vAlign w:val="center"/>
          </w:tcPr>
          <w:p>
            <w:pPr>
              <w:pStyle w:val="4"/>
              <w:ind w:left="0" w:leftChars="0" w:firstLine="0" w:firstLineChars="0"/>
              <w:jc w:val="center"/>
              <w:rPr>
                <w:rFonts w:hint="default"/>
                <w:lang w:val="en-US" w:eastAsia="zh-CN"/>
              </w:rPr>
            </w:pPr>
            <w:r>
              <w:rPr>
                <w:rFonts w:hint="eastAsia"/>
                <w:lang w:val="en-US" w:eastAsia="zh-CN"/>
              </w:rPr>
              <w:t>12m钢板桩支护</w:t>
            </w:r>
          </w:p>
        </w:tc>
        <w:tc>
          <w:tcPr>
            <w:tcW w:w="1677" w:type="dxa"/>
            <w:noWrap w:val="0"/>
            <w:vAlign w:val="center"/>
          </w:tcPr>
          <w:p>
            <w:pPr>
              <w:pStyle w:val="4"/>
              <w:ind w:left="0" w:leftChars="0" w:firstLine="0" w:firstLineChars="0"/>
              <w:jc w:val="center"/>
              <w:rPr>
                <w:rFonts w:hint="default"/>
                <w:lang w:val="en-US" w:eastAsia="zh-CN"/>
              </w:rPr>
            </w:pPr>
            <w:r>
              <w:rPr>
                <w:rFonts w:hint="eastAsia"/>
                <w:lang w:val="en-US" w:eastAsia="zh-CN"/>
              </w:rPr>
              <w:t>42</w:t>
            </w:r>
          </w:p>
        </w:tc>
        <w:tc>
          <w:tcPr>
            <w:tcW w:w="914" w:type="dxa"/>
            <w:noWrap w:val="0"/>
            <w:vAlign w:val="center"/>
          </w:tcPr>
          <w:p>
            <w:pPr>
              <w:pStyle w:val="4"/>
              <w:ind w:left="0" w:leftChars="0" w:firstLine="0" w:firstLineChars="0"/>
              <w:jc w:val="center"/>
              <w:rPr>
                <w:rFonts w:hint="default"/>
                <w:lang w:val="en-US" w:eastAsia="zh-CN"/>
              </w:rPr>
            </w:pPr>
            <w:r>
              <w:rPr>
                <w:rFonts w:hint="eastAsia"/>
                <w:lang w:val="en-US" w:eastAsia="zh-CN"/>
              </w:rPr>
              <w:t>m</w:t>
            </w:r>
          </w:p>
        </w:tc>
        <w:tc>
          <w:tcPr>
            <w:tcW w:w="1418" w:type="dxa"/>
            <w:noWrap w:val="0"/>
            <w:vAlign w:val="center"/>
          </w:tcPr>
          <w:p>
            <w:pPr>
              <w:pStyle w:val="4"/>
              <w:ind w:left="0" w:leftChars="0" w:firstLine="0" w:firstLineChars="0"/>
              <w:jc w:val="center"/>
              <w:rPr>
                <w:rFonts w:hint="default"/>
                <w:lang w:val="en-US" w:eastAsia="zh-CN"/>
              </w:rPr>
            </w:pPr>
          </w:p>
        </w:tc>
        <w:tc>
          <w:tcPr>
            <w:tcW w:w="1395" w:type="dxa"/>
            <w:noWrap w:val="0"/>
            <w:vAlign w:val="center"/>
          </w:tcPr>
          <w:p>
            <w:pPr>
              <w:pStyle w:val="4"/>
              <w:ind w:left="0" w:leftChars="0" w:firstLine="0" w:firstLineChars="0"/>
              <w:jc w:val="center"/>
              <w:rPr>
                <w:rFonts w:hint="default"/>
                <w:lang w:val="en-US" w:eastAsia="zh-CN"/>
              </w:rPr>
            </w:pPr>
          </w:p>
        </w:tc>
        <w:tc>
          <w:tcPr>
            <w:tcW w:w="2701" w:type="dxa"/>
            <w:noWrap w:val="0"/>
            <w:vAlign w:val="center"/>
          </w:tcPr>
          <w:p>
            <w:pPr>
              <w:pStyle w:val="4"/>
              <w:ind w:left="0" w:leftChars="0" w:firstLine="0" w:firstLineChars="0"/>
              <w:jc w:val="center"/>
              <w:rPr>
                <w:rFonts w:hint="default"/>
                <w:lang w:val="en-US" w:eastAsia="zh-CN"/>
              </w:rPr>
            </w:pPr>
            <w:r>
              <w:rPr>
                <w:rFonts w:hint="eastAsia"/>
                <w:lang w:val="en-US" w:eastAsia="zh-CN"/>
              </w:rPr>
              <w:t>长拉森SP-IV型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375" w:type="dxa"/>
            <w:noWrap w:val="0"/>
            <w:vAlign w:val="center"/>
          </w:tcPr>
          <w:p>
            <w:pPr>
              <w:pStyle w:val="4"/>
              <w:ind w:left="0" w:leftChars="0" w:firstLine="0" w:firstLineChars="0"/>
              <w:jc w:val="center"/>
              <w:rPr>
                <w:rFonts w:hint="default"/>
                <w:lang w:val="en-US" w:eastAsia="zh-CN"/>
              </w:rPr>
            </w:pPr>
            <w:r>
              <w:rPr>
                <w:rFonts w:hint="eastAsia"/>
                <w:lang w:val="en-US" w:eastAsia="zh-CN"/>
              </w:rPr>
              <w:t>挂网喷浆护坡</w:t>
            </w:r>
          </w:p>
        </w:tc>
        <w:tc>
          <w:tcPr>
            <w:tcW w:w="1677" w:type="dxa"/>
            <w:noWrap w:val="0"/>
            <w:vAlign w:val="center"/>
          </w:tcPr>
          <w:p>
            <w:pPr>
              <w:pStyle w:val="4"/>
              <w:ind w:left="0" w:leftChars="0" w:firstLine="0" w:firstLineChars="0"/>
              <w:jc w:val="center"/>
              <w:rPr>
                <w:rFonts w:hint="eastAsia"/>
                <w:lang w:val="en-US" w:eastAsia="zh-CN"/>
              </w:rPr>
            </w:pPr>
            <w:r>
              <w:rPr>
                <w:rFonts w:hint="eastAsia"/>
                <w:lang w:val="en-US" w:eastAsia="zh-CN"/>
              </w:rPr>
              <w:t>800</w:t>
            </w:r>
          </w:p>
        </w:tc>
        <w:tc>
          <w:tcPr>
            <w:tcW w:w="914" w:type="dxa"/>
            <w:noWrap w:val="0"/>
            <w:vAlign w:val="center"/>
          </w:tcPr>
          <w:p>
            <w:pPr>
              <w:pStyle w:val="4"/>
              <w:ind w:left="0" w:leftChars="0" w:firstLine="0" w:firstLineChars="0"/>
              <w:jc w:val="center"/>
              <w:rPr>
                <w:rFonts w:hint="eastAsia"/>
                <w:lang w:val="en-US" w:eastAsia="zh-CN"/>
              </w:rPr>
            </w:pPr>
            <w:r>
              <w:rPr>
                <w:rFonts w:hint="eastAsia"/>
                <w:lang w:val="en-US" w:eastAsia="zh-CN"/>
              </w:rPr>
              <w:t>m2</w:t>
            </w:r>
          </w:p>
        </w:tc>
        <w:tc>
          <w:tcPr>
            <w:tcW w:w="1418" w:type="dxa"/>
            <w:noWrap w:val="0"/>
            <w:vAlign w:val="center"/>
          </w:tcPr>
          <w:p>
            <w:pPr>
              <w:pStyle w:val="4"/>
              <w:ind w:left="0" w:leftChars="0" w:firstLine="0" w:firstLineChars="0"/>
              <w:jc w:val="center"/>
              <w:rPr>
                <w:rFonts w:hint="eastAsia"/>
                <w:lang w:val="en-US" w:eastAsia="zh-CN"/>
              </w:rPr>
            </w:pPr>
            <w:bookmarkStart w:id="0" w:name="_GoBack"/>
            <w:bookmarkEnd w:id="0"/>
          </w:p>
        </w:tc>
        <w:tc>
          <w:tcPr>
            <w:tcW w:w="1395" w:type="dxa"/>
            <w:noWrap w:val="0"/>
            <w:vAlign w:val="center"/>
          </w:tcPr>
          <w:p>
            <w:pPr>
              <w:pStyle w:val="4"/>
              <w:ind w:left="0" w:leftChars="0" w:firstLine="0" w:firstLineChars="0"/>
              <w:jc w:val="center"/>
              <w:rPr>
                <w:rFonts w:hint="default"/>
                <w:lang w:val="en-US" w:eastAsia="zh-CN"/>
              </w:rPr>
            </w:pPr>
          </w:p>
        </w:tc>
        <w:tc>
          <w:tcPr>
            <w:tcW w:w="2701" w:type="dxa"/>
            <w:noWrap w:val="0"/>
            <w:vAlign w:val="center"/>
          </w:tcPr>
          <w:p>
            <w:pPr>
              <w:pStyle w:val="4"/>
              <w:ind w:left="0" w:leftChars="0" w:firstLine="0" w:firstLineChars="0"/>
              <w:jc w:val="center"/>
              <w:rPr>
                <w:rFonts w:hint="eastAsia"/>
                <w:lang w:val="en-US" w:eastAsia="zh-CN"/>
              </w:rPr>
            </w:pPr>
            <w:r>
              <w:rPr>
                <w:rFonts w:hint="eastAsia"/>
                <w:lang w:val="en-US" w:eastAsia="zh-CN"/>
              </w:rPr>
              <w:t>挂6@250*250mm单层双向钢筋网喷射</w:t>
            </w:r>
          </w:p>
          <w:p>
            <w:pPr>
              <w:pStyle w:val="4"/>
              <w:ind w:left="0" w:leftChars="0" w:firstLine="0" w:firstLineChars="0"/>
              <w:jc w:val="center"/>
              <w:rPr>
                <w:rFonts w:hint="default"/>
                <w:lang w:val="en-US" w:eastAsia="zh-CN"/>
              </w:rPr>
            </w:pPr>
            <w:r>
              <w:rPr>
                <w:rFonts w:hint="eastAsia"/>
                <w:lang w:val="en-US" w:eastAsia="zh-CN"/>
              </w:rPr>
              <w:t>80mmC20砼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384" w:type="dxa"/>
            <w:gridSpan w:val="4"/>
            <w:noWrap w:val="0"/>
            <w:vAlign w:val="center"/>
          </w:tcPr>
          <w:p>
            <w:pPr>
              <w:pStyle w:val="4"/>
              <w:ind w:left="0" w:leftChars="0" w:firstLine="0" w:firstLineChars="0"/>
              <w:jc w:val="center"/>
              <w:rPr>
                <w:rFonts w:hint="default"/>
                <w:lang w:val="en-US" w:eastAsia="zh-CN"/>
              </w:rPr>
            </w:pPr>
            <w:r>
              <w:rPr>
                <w:rFonts w:hint="eastAsia"/>
                <w:lang w:val="en-US" w:eastAsia="zh-CN"/>
              </w:rPr>
              <w:t>总计</w:t>
            </w:r>
          </w:p>
        </w:tc>
        <w:tc>
          <w:tcPr>
            <w:tcW w:w="1395" w:type="dxa"/>
            <w:noWrap w:val="0"/>
            <w:vAlign w:val="center"/>
          </w:tcPr>
          <w:p>
            <w:pPr>
              <w:pStyle w:val="4"/>
              <w:ind w:left="0" w:leftChars="0" w:firstLine="0" w:firstLineChars="0"/>
              <w:jc w:val="center"/>
              <w:rPr>
                <w:rFonts w:hint="default"/>
                <w:lang w:val="en-US" w:eastAsia="zh-CN"/>
              </w:rPr>
            </w:pPr>
          </w:p>
        </w:tc>
        <w:tc>
          <w:tcPr>
            <w:tcW w:w="2701" w:type="dxa"/>
            <w:noWrap w:val="0"/>
            <w:vAlign w:val="center"/>
          </w:tcPr>
          <w:p>
            <w:pPr>
              <w:pStyle w:val="4"/>
              <w:ind w:left="0" w:leftChars="0" w:firstLine="0" w:firstLineChars="0"/>
              <w:jc w:val="center"/>
              <w:rPr>
                <w:rFonts w:hint="eastAsia"/>
                <w:lang w:val="en-US" w:eastAsia="zh-CN"/>
              </w:rPr>
            </w:pPr>
            <w:r>
              <w:rPr>
                <w:rFonts w:hint="eastAsia"/>
                <w:lang w:val="en-US" w:eastAsia="zh-CN"/>
              </w:rPr>
              <w:t>含  %增值税专票</w:t>
            </w:r>
          </w:p>
        </w:tc>
      </w:tr>
    </w:tbl>
    <w:p>
      <w:pPr>
        <w:rPr>
          <w:rFonts w:hint="eastAsia" w:ascii="黑体" w:hAnsi="黑体" w:eastAsia="黑体" w:cs="黑体"/>
          <w:bCs/>
          <w:sz w:val="28"/>
          <w:szCs w:val="28"/>
          <w:lang w:eastAsia="zh-CN"/>
        </w:rPr>
      </w:pPr>
    </w:p>
    <w:p>
      <w:pPr>
        <w:rPr>
          <w:rFonts w:hint="eastAsia" w:ascii="黑体" w:hAnsi="黑体" w:eastAsia="黑体" w:cs="黑体"/>
          <w:bCs/>
          <w:sz w:val="28"/>
          <w:szCs w:val="28"/>
          <w:lang w:eastAsia="zh-CN"/>
        </w:rPr>
      </w:pPr>
    </w:p>
    <w:p>
      <w:pPr>
        <w:pStyle w:val="4"/>
        <w:ind w:left="0" w:leftChars="0" w:firstLine="0" w:firstLineChars="0"/>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 xml:space="preserve"> 报价单位：</w:t>
      </w:r>
    </w:p>
    <w:p>
      <w:pPr>
        <w:pStyle w:val="4"/>
        <w:ind w:left="0" w:leftChars="0" w:firstLine="0" w:firstLineChars="0"/>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联系人：</w:t>
      </w:r>
    </w:p>
    <w:p>
      <w:pPr>
        <w:pStyle w:val="4"/>
        <w:ind w:left="0" w:leftChars="0" w:firstLine="0" w:firstLineChars="0"/>
        <w:jc w:val="center"/>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 xml:space="preserve">  联系电话：</w:t>
      </w:r>
    </w:p>
    <w:p>
      <w:pPr>
        <w:rPr>
          <w:rFonts w:hint="eastAsia" w:ascii="黑体" w:hAnsi="黑体" w:eastAsia="黑体" w:cs="黑体"/>
          <w:bCs/>
          <w:sz w:val="28"/>
          <w:szCs w:val="28"/>
          <w:lang w:eastAsia="zh-CN"/>
        </w:rPr>
      </w:pPr>
      <w:r>
        <w:rPr>
          <w:rFonts w:hint="eastAsia" w:ascii="楷体" w:hAnsi="楷体" w:eastAsia="楷体" w:cs="楷体"/>
          <w:sz w:val="28"/>
          <w:szCs w:val="28"/>
          <w:vertAlign w:val="baseline"/>
          <w:lang w:val="en-US" w:eastAsia="zh-CN"/>
        </w:rPr>
        <w:t xml:space="preserve">                               年    月    日</w:t>
      </w:r>
      <w:r>
        <w:rPr>
          <w:rFonts w:hint="eastAsia" w:ascii="楷体" w:hAnsi="楷体" w:eastAsia="楷体" w:cs="楷体"/>
          <w:sz w:val="28"/>
          <w:szCs w:val="28"/>
          <w:vertAlign w:val="baseline"/>
          <w:lang w:val="en-US" w:eastAsia="zh-CN"/>
        </w:rPr>
        <w:br w:type="page"/>
      </w:r>
    </w:p>
    <w:p>
      <w:pPr>
        <w:pStyle w:val="8"/>
        <w:ind w:left="0" w:leftChars="0" w:firstLine="0" w:firstLineChars="0"/>
        <w:rPr>
          <w:rFonts w:hint="default" w:ascii="黑体" w:hAnsi="黑体" w:eastAsia="黑体" w:cs="黑体"/>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p>
    <w:p>
      <w:pPr>
        <w:spacing w:line="48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承诺书</w:t>
      </w:r>
    </w:p>
    <w:p>
      <w:pPr>
        <w:spacing w:line="480" w:lineRule="exact"/>
        <w:jc w:val="left"/>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 xml:space="preserve">    我单位为独立法人单位，我公司主要人员及其直系亲属均未有在</w:t>
      </w:r>
      <w:r>
        <w:rPr>
          <w:rFonts w:hint="eastAsia" w:ascii="黑体" w:hAnsi="黑体" w:eastAsia="黑体" w:cs="黑体"/>
          <w:sz w:val="28"/>
          <w:szCs w:val="28"/>
          <w:lang w:val="en-US" w:eastAsia="zh-CN"/>
        </w:rPr>
        <w:t>会昌县恒茂建设发展集团有限责任公司（包括下属子公司）从业的记录以及不存在控股、管理关系和亲属等利害关系。</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特此承诺。</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我公司对本承诺的真实性负责，并承担相应法律责任。</w:t>
      </w: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单位：（公章）</w:t>
      </w:r>
    </w:p>
    <w:p>
      <w:pPr>
        <w:spacing w:line="480" w:lineRule="exact"/>
        <w:ind w:firstLine="560"/>
        <w:jc w:val="righ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年    月    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ZGU1MjFiM2MzMjAzZjM5ZDcyNGMyZjJjMzAzMjQifQ=="/>
  </w:docVars>
  <w:rsids>
    <w:rsidRoot w:val="00000000"/>
    <w:rsid w:val="01F10344"/>
    <w:rsid w:val="07CD690E"/>
    <w:rsid w:val="096604D7"/>
    <w:rsid w:val="09A41669"/>
    <w:rsid w:val="0D551BB5"/>
    <w:rsid w:val="0E18737F"/>
    <w:rsid w:val="123B44DB"/>
    <w:rsid w:val="129E5D60"/>
    <w:rsid w:val="13770CB3"/>
    <w:rsid w:val="139B471F"/>
    <w:rsid w:val="1842289C"/>
    <w:rsid w:val="1A3E1F57"/>
    <w:rsid w:val="1A87417D"/>
    <w:rsid w:val="1E586069"/>
    <w:rsid w:val="1F1A3650"/>
    <w:rsid w:val="20916C69"/>
    <w:rsid w:val="267F0BBE"/>
    <w:rsid w:val="282547DB"/>
    <w:rsid w:val="291E7F53"/>
    <w:rsid w:val="2A5B1E7A"/>
    <w:rsid w:val="2ACF0492"/>
    <w:rsid w:val="30A82593"/>
    <w:rsid w:val="31635415"/>
    <w:rsid w:val="31F0570A"/>
    <w:rsid w:val="346239BA"/>
    <w:rsid w:val="36065455"/>
    <w:rsid w:val="3BEE647B"/>
    <w:rsid w:val="3D133366"/>
    <w:rsid w:val="3FC87D60"/>
    <w:rsid w:val="40EB67CE"/>
    <w:rsid w:val="41464180"/>
    <w:rsid w:val="424E584E"/>
    <w:rsid w:val="45737EAE"/>
    <w:rsid w:val="47187195"/>
    <w:rsid w:val="49EE37CB"/>
    <w:rsid w:val="4EFC0898"/>
    <w:rsid w:val="5C4A46D3"/>
    <w:rsid w:val="5C523388"/>
    <w:rsid w:val="62C0137C"/>
    <w:rsid w:val="71D656C3"/>
    <w:rsid w:val="784E55E0"/>
    <w:rsid w:val="79AA6D95"/>
    <w:rsid w:val="7D5165F7"/>
    <w:rsid w:val="7F9807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autoRedefine/>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仿宋"/>
      <w:sz w:val="32"/>
    </w:rPr>
  </w:style>
  <w:style w:type="paragraph" w:styleId="4">
    <w:name w:val="Body Text Indent"/>
    <w:basedOn w:val="1"/>
    <w:next w:val="3"/>
    <w:autoRedefine/>
    <w:qFormat/>
    <w:uiPriority w:val="0"/>
    <w:pPr>
      <w:spacing w:after="120"/>
      <w:ind w:left="420" w:leftChars="200"/>
    </w:pPr>
    <w:rPr>
      <w:rFonts w:eastAsia="宋体" w:cs="Times New Roman"/>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Body Text First Indent 2"/>
    <w:basedOn w:val="4"/>
    <w:qFormat/>
    <w:uiPriority w:val="0"/>
    <w:pPr>
      <w:ind w:firstLine="420" w:firstLineChars="200"/>
    </w:pPr>
    <w:rPr>
      <w:szCs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1"/>
    <w:basedOn w:val="1"/>
    <w:qFormat/>
    <w:uiPriority w:val="0"/>
    <w:pPr>
      <w:widowControl w:val="0"/>
      <w:shd w:val="clear" w:color="auto" w:fill="auto"/>
      <w:spacing w:line="451"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514</Words>
  <Characters>582</Characters>
  <Lines>8</Lines>
  <Paragraphs>2</Paragraphs>
  <TotalTime>3</TotalTime>
  <ScaleCrop>false</ScaleCrop>
  <LinksUpToDate>false</LinksUpToDate>
  <CharactersWithSpaces>672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2018-01-31T00:49:00Z</dcterms:created>
  <dc:creator>Administrator</dc:creator>
  <cp:lastModifiedBy>雅白白白白</cp:lastModifiedBy>
  <cp:lastPrinted>2023-12-16T03:51:00Z</cp:lastPrinted>
  <dcterms:modified xsi:type="dcterms:W3CDTF">2024-01-05T03:10:03Z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CD1797A749E84F5C94A4684F7CE2E7CC_13</vt:lpwstr>
  </property>
  <property fmtid="{D5CDD505-2E9C-101B-9397-08002B2CF9AE}" pid="4" name="commondata">
    <vt:lpwstr>eyJoZGlkIjoiMDdkZGU1MjFiM2MzMjAzZjM5ZDcyNGMyZjJjMzAzMjQifQ==</vt:lpwstr>
  </property>
</Properties>
</file>