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ascii="黑体" w:hAnsi="黑体" w:eastAsia="黑体" w:cs="黑体"/>
          <w:sz w:val="44"/>
          <w:szCs w:val="44"/>
        </w:rPr>
      </w:pPr>
      <w:r>
        <w:rPr>
          <w:rFonts w:hint="eastAsia" w:ascii="黑体" w:hAnsi="黑体" w:eastAsia="黑体" w:cs="黑体"/>
          <w:sz w:val="44"/>
          <w:szCs w:val="44"/>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rPr>
        <w:t>我公司</w:t>
      </w:r>
      <w:r>
        <w:rPr>
          <w:rFonts w:hint="eastAsia" w:ascii="黑体" w:hAnsi="黑体" w:eastAsia="黑体" w:cs="黑体"/>
          <w:sz w:val="28"/>
          <w:szCs w:val="28"/>
          <w:lang w:eastAsia="zh-CN"/>
        </w:rPr>
        <w:t>因麻州镇项目建设需要</w:t>
      </w:r>
      <w:r>
        <w:rPr>
          <w:rFonts w:hint="eastAsia" w:ascii="黑体" w:hAnsi="黑体" w:eastAsia="黑体" w:cs="黑体"/>
          <w:sz w:val="28"/>
          <w:szCs w:val="28"/>
        </w:rPr>
        <w:t>现</w:t>
      </w:r>
      <w:r>
        <w:rPr>
          <w:rFonts w:hint="eastAsia" w:ascii="黑体" w:hAnsi="黑体" w:eastAsia="黑体" w:cs="黑体"/>
          <w:sz w:val="28"/>
          <w:szCs w:val="28"/>
          <w:lang w:val="en-US" w:eastAsia="zh-CN"/>
        </w:rPr>
        <w:t>进行铸铁井盖、铸铁雨水篦及铸铁水沟盖板采购</w:t>
      </w:r>
      <w:r>
        <w:rPr>
          <w:rFonts w:hint="eastAsia" w:ascii="黑体" w:hAnsi="黑体" w:eastAsia="黑体" w:cs="黑体"/>
          <w:sz w:val="28"/>
          <w:szCs w:val="28"/>
        </w:rPr>
        <w:t>现邀请</w:t>
      </w:r>
      <w:r>
        <w:rPr>
          <w:rFonts w:hint="eastAsia" w:ascii="黑体" w:hAnsi="黑体" w:eastAsia="黑体" w:cs="黑体"/>
          <w:sz w:val="28"/>
          <w:szCs w:val="28"/>
          <w:lang w:eastAsia="zh-CN"/>
        </w:rPr>
        <w:t>各大供应商进行报价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中的工程量清单</w:t>
      </w:r>
      <w:r>
        <w:rPr>
          <w:rFonts w:hint="eastAsia" w:ascii="黑体" w:hAnsi="黑体" w:eastAsia="黑体" w:cs="黑体"/>
          <w:sz w:val="28"/>
          <w:szCs w:val="28"/>
          <w:lang w:val="en-US" w:eastAsia="zh-CN"/>
        </w:rPr>
        <w:t>报价、法人身份证复印件、公司营业执照复印件，开户许可证复印件、委托书及被委托人身份证复印件，所有材料均须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联系人：林工  联系电话：15797932631。</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监督举报电话（县纪委派驻第十纪检监察组）：0797-5623881</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报价截止时间为2023年12月4日17时。</w:t>
      </w:r>
    </w:p>
    <w:p>
      <w:pPr>
        <w:numPr>
          <w:ilvl w:val="0"/>
          <w:numId w:val="1"/>
        </w:num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主要建设内容有：</w:t>
      </w:r>
    </w:p>
    <w:p>
      <w:pPr>
        <w:pStyle w:val="2"/>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铸铁井盖、铸铁雨水篦及铸铁水沟盖板采购。</w:t>
      </w:r>
    </w:p>
    <w:p>
      <w:pPr>
        <w:pStyle w:val="2"/>
        <w:ind w:left="0" w:leftChars="0"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二、工程款支付</w:t>
      </w:r>
    </w:p>
    <w:p>
      <w:pPr>
        <w:pStyle w:val="2"/>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以实际签收确认的产品数量乘以单价进行结算；货款供货完成6个</w:t>
      </w:r>
      <w:bookmarkStart w:id="0" w:name="_GoBack"/>
      <w:bookmarkEnd w:id="0"/>
      <w:r>
        <w:rPr>
          <w:rFonts w:hint="eastAsia" w:ascii="黑体" w:hAnsi="黑体" w:eastAsia="黑体" w:cs="黑体"/>
          <w:sz w:val="28"/>
          <w:szCs w:val="28"/>
          <w:lang w:val="en-US" w:eastAsia="zh-CN"/>
        </w:rPr>
        <w:t>月内结清。</w:t>
      </w:r>
    </w:p>
    <w:p>
      <w:pPr>
        <w:pStyle w:val="2"/>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spacing w:line="480" w:lineRule="exact"/>
        <w:ind w:left="630" w:left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三、询价内容及要求：</w:t>
      </w:r>
    </w:p>
    <w:p>
      <w:pPr>
        <w:pStyle w:val="2"/>
        <w:numPr>
          <w:ilvl w:val="0"/>
          <w:numId w:val="0"/>
        </w:numPr>
        <w:ind w:leftChars="400"/>
        <w:jc w:val="center"/>
        <w:rPr>
          <w:rFonts w:hint="eastAsia" w:ascii="黑体" w:hAnsi="黑体" w:eastAsia="黑体" w:cs="黑体"/>
          <w:bCs/>
          <w:sz w:val="28"/>
          <w:szCs w:val="28"/>
          <w:lang w:eastAsia="zh-CN"/>
        </w:rPr>
      </w:pPr>
      <w:r>
        <w:rPr>
          <w:rFonts w:hint="eastAsia" w:ascii="黑体" w:hAnsi="黑体" w:eastAsia="黑体" w:cs="黑体"/>
          <w:sz w:val="28"/>
          <w:szCs w:val="28"/>
          <w:lang w:val="en-US" w:eastAsia="zh-CN"/>
        </w:rPr>
        <w:t>工程清单</w:t>
      </w:r>
    </w:p>
    <w:tbl>
      <w:tblPr>
        <w:tblStyle w:val="10"/>
        <w:tblpPr w:leftFromText="180" w:rightFromText="180" w:vertAnchor="page" w:horzAnchor="page" w:tblpX="2074" w:tblpY="2880"/>
        <w:tblOverlap w:val="never"/>
        <w:tblW w:w="45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293"/>
        <w:gridCol w:w="1119"/>
        <w:gridCol w:w="1015"/>
        <w:gridCol w:w="946"/>
        <w:gridCol w:w="103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7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名称</w:t>
            </w:r>
          </w:p>
        </w:tc>
        <w:tc>
          <w:tcPr>
            <w:tcW w:w="827"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规格</w:t>
            </w:r>
          </w:p>
        </w:tc>
        <w:tc>
          <w:tcPr>
            <w:tcW w:w="716"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暂定工程量</w:t>
            </w:r>
          </w:p>
        </w:tc>
        <w:tc>
          <w:tcPr>
            <w:tcW w:w="64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单位</w:t>
            </w:r>
          </w:p>
        </w:tc>
        <w:tc>
          <w:tcPr>
            <w:tcW w:w="605"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单价（元）</w:t>
            </w:r>
          </w:p>
        </w:tc>
        <w:tc>
          <w:tcPr>
            <w:tcW w:w="664"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金额（元）</w:t>
            </w:r>
          </w:p>
        </w:tc>
        <w:tc>
          <w:tcPr>
            <w:tcW w:w="657"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7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球墨铸铁污水井盖</w:t>
            </w:r>
          </w:p>
        </w:tc>
        <w:tc>
          <w:tcPr>
            <w:tcW w:w="827"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bCs/>
                <w:sz w:val="28"/>
                <w:szCs w:val="28"/>
                <w:vertAlign w:val="baseline"/>
                <w:lang w:val="en-US" w:eastAsia="zh-CN"/>
              </w:rPr>
              <w:t>Φ700</w:t>
            </w:r>
          </w:p>
        </w:tc>
        <w:tc>
          <w:tcPr>
            <w:tcW w:w="716"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17</w:t>
            </w:r>
          </w:p>
        </w:tc>
        <w:tc>
          <w:tcPr>
            <w:tcW w:w="649"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eastAsia="zh-CN"/>
              </w:rPr>
              <w:t>套</w:t>
            </w:r>
          </w:p>
        </w:tc>
        <w:tc>
          <w:tcPr>
            <w:tcW w:w="605" w:type="pct"/>
            <w:vAlign w:val="center"/>
          </w:tcPr>
          <w:p>
            <w:pPr>
              <w:jc w:val="center"/>
              <w:rPr>
                <w:rFonts w:hint="eastAsia" w:ascii="黑体" w:hAnsi="黑体" w:eastAsia="黑体" w:cs="黑体"/>
                <w:sz w:val="28"/>
                <w:szCs w:val="28"/>
                <w:vertAlign w:val="baseline"/>
                <w:lang w:eastAsia="zh-CN"/>
              </w:rPr>
            </w:pPr>
          </w:p>
        </w:tc>
        <w:tc>
          <w:tcPr>
            <w:tcW w:w="664" w:type="pct"/>
            <w:vAlign w:val="center"/>
          </w:tcPr>
          <w:p>
            <w:pPr>
              <w:jc w:val="center"/>
              <w:rPr>
                <w:rFonts w:hint="eastAsia" w:ascii="黑体" w:hAnsi="黑体" w:eastAsia="黑体" w:cs="黑体"/>
                <w:sz w:val="28"/>
                <w:szCs w:val="28"/>
                <w:vertAlign w:val="baseline"/>
                <w:lang w:eastAsia="zh-CN"/>
              </w:rPr>
            </w:pPr>
          </w:p>
        </w:tc>
        <w:tc>
          <w:tcPr>
            <w:tcW w:w="657" w:type="pct"/>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60吨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9"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球墨铸铁雨水井盖</w:t>
            </w:r>
          </w:p>
        </w:tc>
        <w:tc>
          <w:tcPr>
            <w:tcW w:w="827"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bCs/>
                <w:sz w:val="28"/>
                <w:szCs w:val="28"/>
                <w:vertAlign w:val="baseline"/>
                <w:lang w:val="en-US" w:eastAsia="zh-CN"/>
              </w:rPr>
              <w:t>Φ700</w:t>
            </w:r>
          </w:p>
        </w:tc>
        <w:tc>
          <w:tcPr>
            <w:tcW w:w="716"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40</w:t>
            </w:r>
          </w:p>
        </w:tc>
        <w:tc>
          <w:tcPr>
            <w:tcW w:w="649"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eastAsia="zh-CN"/>
              </w:rPr>
              <w:t>套</w:t>
            </w:r>
          </w:p>
        </w:tc>
        <w:tc>
          <w:tcPr>
            <w:tcW w:w="605" w:type="pct"/>
            <w:vAlign w:val="center"/>
          </w:tcPr>
          <w:p>
            <w:pPr>
              <w:jc w:val="center"/>
              <w:rPr>
                <w:rFonts w:hint="eastAsia" w:ascii="黑体" w:hAnsi="黑体" w:eastAsia="黑体" w:cs="黑体"/>
                <w:sz w:val="28"/>
                <w:szCs w:val="28"/>
                <w:vertAlign w:val="baseline"/>
              </w:rPr>
            </w:pPr>
          </w:p>
        </w:tc>
        <w:tc>
          <w:tcPr>
            <w:tcW w:w="664" w:type="pct"/>
            <w:vAlign w:val="center"/>
          </w:tcPr>
          <w:p>
            <w:pPr>
              <w:jc w:val="center"/>
              <w:rPr>
                <w:rFonts w:hint="eastAsia" w:ascii="黑体" w:hAnsi="黑体" w:eastAsia="黑体" w:cs="黑体"/>
                <w:sz w:val="28"/>
                <w:szCs w:val="28"/>
                <w:vertAlign w:val="baseline"/>
              </w:rPr>
            </w:pPr>
          </w:p>
        </w:tc>
        <w:tc>
          <w:tcPr>
            <w:tcW w:w="657" w:type="pct"/>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60吨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铸铁雨水篦</w:t>
            </w:r>
          </w:p>
        </w:tc>
        <w:tc>
          <w:tcPr>
            <w:tcW w:w="827"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680*380</w:t>
            </w:r>
          </w:p>
        </w:tc>
        <w:tc>
          <w:tcPr>
            <w:tcW w:w="716"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71</w:t>
            </w:r>
          </w:p>
        </w:tc>
        <w:tc>
          <w:tcPr>
            <w:tcW w:w="64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片</w:t>
            </w:r>
          </w:p>
        </w:tc>
        <w:tc>
          <w:tcPr>
            <w:tcW w:w="605" w:type="pct"/>
            <w:vAlign w:val="center"/>
          </w:tcPr>
          <w:p>
            <w:pPr>
              <w:jc w:val="center"/>
              <w:rPr>
                <w:rFonts w:hint="eastAsia" w:ascii="黑体" w:hAnsi="黑体" w:eastAsia="黑体" w:cs="黑体"/>
                <w:sz w:val="28"/>
                <w:szCs w:val="28"/>
                <w:vertAlign w:val="baseline"/>
              </w:rPr>
            </w:pPr>
          </w:p>
        </w:tc>
        <w:tc>
          <w:tcPr>
            <w:tcW w:w="664" w:type="pct"/>
            <w:vAlign w:val="center"/>
          </w:tcPr>
          <w:p>
            <w:pPr>
              <w:jc w:val="center"/>
              <w:rPr>
                <w:rFonts w:hint="eastAsia" w:ascii="黑体" w:hAnsi="黑体" w:eastAsia="黑体" w:cs="黑体"/>
                <w:sz w:val="28"/>
                <w:szCs w:val="28"/>
                <w:vertAlign w:val="baseline"/>
              </w:rPr>
            </w:pPr>
          </w:p>
        </w:tc>
        <w:tc>
          <w:tcPr>
            <w:tcW w:w="657" w:type="pct"/>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60吨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7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铸铁水沟盖板</w:t>
            </w:r>
          </w:p>
        </w:tc>
        <w:tc>
          <w:tcPr>
            <w:tcW w:w="827" w:type="pct"/>
            <w:vAlign w:val="center"/>
          </w:tcPr>
          <w:p>
            <w:pPr>
              <w:jc w:val="center"/>
              <w:rPr>
                <w:rFonts w:hint="eastAsia" w:ascii="黑体" w:hAnsi="黑体" w:eastAsia="黑体" w:cs="黑体"/>
                <w:sz w:val="28"/>
                <w:szCs w:val="28"/>
                <w:vertAlign w:val="baseline"/>
              </w:rPr>
            </w:pPr>
            <w:r>
              <w:rPr>
                <w:rFonts w:hint="eastAsia" w:ascii="黑体" w:hAnsi="黑体" w:eastAsia="黑体" w:cs="黑体"/>
                <w:kern w:val="0"/>
                <w:sz w:val="28"/>
                <w:szCs w:val="28"/>
                <w:lang w:val="en-US" w:eastAsia="zh-CN"/>
              </w:rPr>
              <w:t>500*600</w:t>
            </w:r>
          </w:p>
        </w:tc>
        <w:tc>
          <w:tcPr>
            <w:tcW w:w="716"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140</w:t>
            </w:r>
          </w:p>
        </w:tc>
        <w:tc>
          <w:tcPr>
            <w:tcW w:w="649"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,米</w:t>
            </w:r>
          </w:p>
        </w:tc>
        <w:tc>
          <w:tcPr>
            <w:tcW w:w="605" w:type="pct"/>
            <w:vAlign w:val="center"/>
          </w:tcPr>
          <w:p>
            <w:pPr>
              <w:jc w:val="center"/>
              <w:rPr>
                <w:rFonts w:hint="eastAsia" w:ascii="黑体" w:hAnsi="黑体" w:eastAsia="黑体" w:cs="黑体"/>
                <w:sz w:val="28"/>
                <w:szCs w:val="28"/>
                <w:vertAlign w:val="baseline"/>
              </w:rPr>
            </w:pPr>
          </w:p>
        </w:tc>
        <w:tc>
          <w:tcPr>
            <w:tcW w:w="664" w:type="pct"/>
            <w:vAlign w:val="center"/>
          </w:tcPr>
          <w:p>
            <w:pPr>
              <w:jc w:val="center"/>
              <w:rPr>
                <w:rFonts w:hint="eastAsia" w:ascii="黑体" w:hAnsi="黑体" w:eastAsia="黑体" w:cs="黑体"/>
                <w:sz w:val="28"/>
                <w:szCs w:val="28"/>
                <w:vertAlign w:val="baseline"/>
              </w:rPr>
            </w:pPr>
          </w:p>
        </w:tc>
        <w:tc>
          <w:tcPr>
            <w:tcW w:w="657" w:type="pct"/>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10吨</w:t>
            </w:r>
          </w:p>
        </w:tc>
      </w:tr>
    </w:tbl>
    <w:p>
      <w:pPr>
        <w:spacing w:line="480" w:lineRule="exact"/>
        <w:ind w:firstLine="280" w:firstLineChars="100"/>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满足图纸设计要求,结算以实际工程量*单价.</w:t>
      </w:r>
    </w:p>
    <w:p>
      <w:pPr>
        <w:spacing w:line="480" w:lineRule="exact"/>
        <w:ind w:left="0" w:leftChars="0" w:firstLine="5154" w:firstLineChars="1841"/>
        <w:jc w:val="both"/>
        <w:rPr>
          <w:rFonts w:hint="eastAsia" w:ascii="黑体" w:hAnsi="黑体" w:eastAsia="黑体" w:cs="黑体"/>
          <w:bCs/>
          <w:sz w:val="28"/>
          <w:szCs w:val="28"/>
          <w:vertAlign w:val="baseline"/>
          <w:lang w:val="en-US" w:eastAsia="zh-CN"/>
        </w:rPr>
      </w:pPr>
    </w:p>
    <w:p>
      <w:pPr>
        <w:rPr>
          <w:rFonts w:hint="eastAsia" w:ascii="黑体" w:hAnsi="黑体" w:eastAsia="黑体" w:cs="黑体"/>
          <w:bCs/>
          <w:sz w:val="28"/>
          <w:szCs w:val="28"/>
          <w:lang w:eastAsia="zh-CN"/>
        </w:rPr>
      </w:pPr>
    </w:p>
    <w:p>
      <w:pPr>
        <w:spacing w:line="480" w:lineRule="exact"/>
        <w:ind w:firstLine="560"/>
        <w:rPr>
          <w:rFonts w:hint="eastAsia" w:ascii="黑体" w:hAnsi="黑体" w:eastAsia="黑体" w:cs="黑体"/>
          <w:bCs/>
          <w:sz w:val="28"/>
          <w:szCs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line="480" w:lineRule="exact"/>
        <w:ind w:firstLine="560"/>
        <w:rPr>
          <w:rFonts w:hint="eastAsia" w:ascii="黑体" w:hAnsi="黑体" w:eastAsia="黑体" w:cs="黑体"/>
          <w:bCs/>
          <w:sz w:val="28"/>
          <w:szCs w:val="28"/>
          <w:lang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p>
    <w:p>
      <w:pPr>
        <w:spacing w:line="480" w:lineRule="exact"/>
        <w:ind w:firstLine="560"/>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eastAsia="zh-CN"/>
        </w:rPr>
        <w:t>报价表</w:t>
      </w:r>
    </w:p>
    <w:tbl>
      <w:tblPr>
        <w:tblStyle w:val="10"/>
        <w:tblpPr w:leftFromText="180" w:rightFromText="180" w:vertAnchor="page" w:horzAnchor="page" w:tblpX="2074" w:tblpY="2880"/>
        <w:tblOverlap w:val="never"/>
        <w:tblW w:w="45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293"/>
        <w:gridCol w:w="1119"/>
        <w:gridCol w:w="1015"/>
        <w:gridCol w:w="946"/>
        <w:gridCol w:w="103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7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名称</w:t>
            </w:r>
          </w:p>
        </w:tc>
        <w:tc>
          <w:tcPr>
            <w:tcW w:w="827"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规格</w:t>
            </w:r>
          </w:p>
        </w:tc>
        <w:tc>
          <w:tcPr>
            <w:tcW w:w="716"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暂定工程量</w:t>
            </w:r>
          </w:p>
        </w:tc>
        <w:tc>
          <w:tcPr>
            <w:tcW w:w="64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单位</w:t>
            </w:r>
          </w:p>
        </w:tc>
        <w:tc>
          <w:tcPr>
            <w:tcW w:w="605"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单价（元）</w:t>
            </w:r>
          </w:p>
        </w:tc>
        <w:tc>
          <w:tcPr>
            <w:tcW w:w="664"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金额（元）</w:t>
            </w:r>
          </w:p>
        </w:tc>
        <w:tc>
          <w:tcPr>
            <w:tcW w:w="657"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7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球墨铸铁污水井盖</w:t>
            </w:r>
          </w:p>
        </w:tc>
        <w:tc>
          <w:tcPr>
            <w:tcW w:w="827"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bCs/>
                <w:sz w:val="28"/>
                <w:szCs w:val="28"/>
                <w:vertAlign w:val="baseline"/>
                <w:lang w:val="en-US" w:eastAsia="zh-CN"/>
              </w:rPr>
              <w:t>Φ700</w:t>
            </w:r>
          </w:p>
        </w:tc>
        <w:tc>
          <w:tcPr>
            <w:tcW w:w="716"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17</w:t>
            </w:r>
          </w:p>
        </w:tc>
        <w:tc>
          <w:tcPr>
            <w:tcW w:w="649"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eastAsia="zh-CN"/>
              </w:rPr>
              <w:t>套</w:t>
            </w:r>
          </w:p>
        </w:tc>
        <w:tc>
          <w:tcPr>
            <w:tcW w:w="605" w:type="pct"/>
            <w:vAlign w:val="center"/>
          </w:tcPr>
          <w:p>
            <w:pPr>
              <w:jc w:val="center"/>
              <w:rPr>
                <w:rFonts w:hint="eastAsia" w:ascii="黑体" w:hAnsi="黑体" w:eastAsia="黑体" w:cs="黑体"/>
                <w:sz w:val="28"/>
                <w:szCs w:val="28"/>
                <w:vertAlign w:val="baseline"/>
                <w:lang w:eastAsia="zh-CN"/>
              </w:rPr>
            </w:pPr>
          </w:p>
        </w:tc>
        <w:tc>
          <w:tcPr>
            <w:tcW w:w="664" w:type="pct"/>
            <w:vAlign w:val="center"/>
          </w:tcPr>
          <w:p>
            <w:pPr>
              <w:jc w:val="center"/>
              <w:rPr>
                <w:rFonts w:hint="eastAsia" w:ascii="黑体" w:hAnsi="黑体" w:eastAsia="黑体" w:cs="黑体"/>
                <w:sz w:val="28"/>
                <w:szCs w:val="28"/>
                <w:vertAlign w:val="baseline"/>
                <w:lang w:eastAsia="zh-CN"/>
              </w:rPr>
            </w:pPr>
          </w:p>
        </w:tc>
        <w:tc>
          <w:tcPr>
            <w:tcW w:w="657" w:type="pct"/>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60吨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9"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球墨铸铁雨水井盖</w:t>
            </w:r>
          </w:p>
        </w:tc>
        <w:tc>
          <w:tcPr>
            <w:tcW w:w="827"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bCs/>
                <w:sz w:val="28"/>
                <w:szCs w:val="28"/>
                <w:vertAlign w:val="baseline"/>
                <w:lang w:val="en-US" w:eastAsia="zh-CN"/>
              </w:rPr>
              <w:t>Φ700</w:t>
            </w:r>
          </w:p>
        </w:tc>
        <w:tc>
          <w:tcPr>
            <w:tcW w:w="716"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40</w:t>
            </w:r>
          </w:p>
        </w:tc>
        <w:tc>
          <w:tcPr>
            <w:tcW w:w="649"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eastAsia="zh-CN"/>
              </w:rPr>
              <w:t>套</w:t>
            </w:r>
          </w:p>
        </w:tc>
        <w:tc>
          <w:tcPr>
            <w:tcW w:w="605" w:type="pct"/>
            <w:vAlign w:val="center"/>
          </w:tcPr>
          <w:p>
            <w:pPr>
              <w:jc w:val="center"/>
              <w:rPr>
                <w:rFonts w:hint="eastAsia" w:ascii="黑体" w:hAnsi="黑体" w:eastAsia="黑体" w:cs="黑体"/>
                <w:sz w:val="28"/>
                <w:szCs w:val="28"/>
                <w:vertAlign w:val="baseline"/>
              </w:rPr>
            </w:pPr>
          </w:p>
        </w:tc>
        <w:tc>
          <w:tcPr>
            <w:tcW w:w="664" w:type="pct"/>
            <w:vAlign w:val="center"/>
          </w:tcPr>
          <w:p>
            <w:pPr>
              <w:jc w:val="center"/>
              <w:rPr>
                <w:rFonts w:hint="eastAsia" w:ascii="黑体" w:hAnsi="黑体" w:eastAsia="黑体" w:cs="黑体"/>
                <w:sz w:val="28"/>
                <w:szCs w:val="28"/>
                <w:vertAlign w:val="baseline"/>
              </w:rPr>
            </w:pPr>
          </w:p>
        </w:tc>
        <w:tc>
          <w:tcPr>
            <w:tcW w:w="657" w:type="pct"/>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60吨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铸铁雨水篦</w:t>
            </w:r>
          </w:p>
        </w:tc>
        <w:tc>
          <w:tcPr>
            <w:tcW w:w="827"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680*380</w:t>
            </w:r>
          </w:p>
        </w:tc>
        <w:tc>
          <w:tcPr>
            <w:tcW w:w="716"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71</w:t>
            </w:r>
          </w:p>
        </w:tc>
        <w:tc>
          <w:tcPr>
            <w:tcW w:w="64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片</w:t>
            </w:r>
          </w:p>
        </w:tc>
        <w:tc>
          <w:tcPr>
            <w:tcW w:w="605" w:type="pct"/>
            <w:vAlign w:val="center"/>
          </w:tcPr>
          <w:p>
            <w:pPr>
              <w:jc w:val="center"/>
              <w:rPr>
                <w:rFonts w:hint="eastAsia" w:ascii="黑体" w:hAnsi="黑体" w:eastAsia="黑体" w:cs="黑体"/>
                <w:sz w:val="28"/>
                <w:szCs w:val="28"/>
                <w:vertAlign w:val="baseline"/>
              </w:rPr>
            </w:pPr>
          </w:p>
        </w:tc>
        <w:tc>
          <w:tcPr>
            <w:tcW w:w="664" w:type="pct"/>
            <w:vAlign w:val="center"/>
          </w:tcPr>
          <w:p>
            <w:pPr>
              <w:jc w:val="center"/>
              <w:rPr>
                <w:rFonts w:hint="eastAsia" w:ascii="黑体" w:hAnsi="黑体" w:eastAsia="黑体" w:cs="黑体"/>
                <w:sz w:val="28"/>
                <w:szCs w:val="28"/>
                <w:vertAlign w:val="baseline"/>
              </w:rPr>
            </w:pPr>
          </w:p>
        </w:tc>
        <w:tc>
          <w:tcPr>
            <w:tcW w:w="657" w:type="pct"/>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60吨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7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铸铁水沟盖板</w:t>
            </w:r>
          </w:p>
        </w:tc>
        <w:tc>
          <w:tcPr>
            <w:tcW w:w="827" w:type="pct"/>
            <w:vAlign w:val="center"/>
          </w:tcPr>
          <w:p>
            <w:pPr>
              <w:jc w:val="center"/>
              <w:rPr>
                <w:rFonts w:hint="eastAsia" w:ascii="黑体" w:hAnsi="黑体" w:eastAsia="黑体" w:cs="黑体"/>
                <w:sz w:val="28"/>
                <w:szCs w:val="28"/>
                <w:vertAlign w:val="baseline"/>
              </w:rPr>
            </w:pPr>
            <w:r>
              <w:rPr>
                <w:rFonts w:hint="eastAsia" w:ascii="黑体" w:hAnsi="黑体" w:eastAsia="黑体" w:cs="黑体"/>
                <w:kern w:val="0"/>
                <w:sz w:val="28"/>
                <w:szCs w:val="28"/>
                <w:lang w:val="en-US" w:eastAsia="zh-CN"/>
              </w:rPr>
              <w:t>500*600</w:t>
            </w:r>
          </w:p>
        </w:tc>
        <w:tc>
          <w:tcPr>
            <w:tcW w:w="716"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140</w:t>
            </w:r>
          </w:p>
        </w:tc>
        <w:tc>
          <w:tcPr>
            <w:tcW w:w="649" w:type="pct"/>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,米</w:t>
            </w:r>
          </w:p>
        </w:tc>
        <w:tc>
          <w:tcPr>
            <w:tcW w:w="605" w:type="pct"/>
            <w:vAlign w:val="center"/>
          </w:tcPr>
          <w:p>
            <w:pPr>
              <w:jc w:val="center"/>
              <w:rPr>
                <w:rFonts w:hint="eastAsia" w:ascii="黑体" w:hAnsi="黑体" w:eastAsia="黑体" w:cs="黑体"/>
                <w:sz w:val="28"/>
                <w:szCs w:val="28"/>
                <w:vertAlign w:val="baseline"/>
              </w:rPr>
            </w:pPr>
          </w:p>
        </w:tc>
        <w:tc>
          <w:tcPr>
            <w:tcW w:w="664" w:type="pct"/>
            <w:vAlign w:val="center"/>
          </w:tcPr>
          <w:p>
            <w:pPr>
              <w:jc w:val="center"/>
              <w:rPr>
                <w:rFonts w:hint="eastAsia" w:ascii="黑体" w:hAnsi="黑体" w:eastAsia="黑体" w:cs="黑体"/>
                <w:sz w:val="28"/>
                <w:szCs w:val="28"/>
                <w:vertAlign w:val="baseline"/>
              </w:rPr>
            </w:pPr>
          </w:p>
        </w:tc>
        <w:tc>
          <w:tcPr>
            <w:tcW w:w="657" w:type="pct"/>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10吨</w:t>
            </w:r>
          </w:p>
        </w:tc>
      </w:tr>
    </w:tbl>
    <w:p>
      <w:pPr>
        <w:spacing w:line="480" w:lineRule="exact"/>
        <w:ind w:firstLine="280" w:firstLineChars="100"/>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满足图纸设计要求,结算以实际工程量*单价.</w:t>
      </w:r>
    </w:p>
    <w:p>
      <w:pPr>
        <w:spacing w:line="480" w:lineRule="exact"/>
        <w:ind w:left="0" w:leftChars="0" w:firstLine="5154" w:firstLineChars="1841"/>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 xml:space="preserve">报价公司（盖章/签字）：               </w:t>
      </w:r>
    </w:p>
    <w:p>
      <w:pPr>
        <w:spacing w:line="480" w:lineRule="exact"/>
        <w:ind w:left="0" w:leftChars="0" w:firstLine="5154" w:firstLineChars="1841"/>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 xml:space="preserve">联系电话：               </w:t>
      </w:r>
    </w:p>
    <w:p>
      <w:pPr>
        <w:spacing w:line="480" w:lineRule="exact"/>
        <w:ind w:firstLine="560"/>
        <w:jc w:val="center"/>
        <w:rPr>
          <w:rFonts w:hint="eastAsia" w:ascii="黑体" w:hAnsi="黑体" w:eastAsia="黑体" w:cs="黑体"/>
          <w:bCs/>
          <w:sz w:val="28"/>
          <w:szCs w:val="28"/>
          <w:lang w:val="en-US" w:eastAsia="zh-CN"/>
        </w:rPr>
      </w:pPr>
      <w:r>
        <w:rPr>
          <w:rFonts w:hint="eastAsia" w:ascii="黑体" w:hAnsi="黑体" w:eastAsia="黑体" w:cs="黑体"/>
          <w:bCs/>
          <w:sz w:val="28"/>
          <w:szCs w:val="28"/>
          <w:vertAlign w:val="baseline"/>
          <w:lang w:val="en-US" w:eastAsia="zh-CN"/>
        </w:rPr>
        <w:t xml:space="preserve">                                 二〇二三年    月    日</w:t>
      </w:r>
    </w:p>
    <w:p>
      <w:pPr>
        <w:rPr>
          <w:rFonts w:hint="eastAsia" w:ascii="黑体" w:hAnsi="黑体" w:eastAsia="黑体" w:cs="黑体"/>
          <w:bCs/>
          <w:sz w:val="28"/>
          <w:szCs w:val="28"/>
          <w:lang w:eastAsia="zh-CN"/>
        </w:rPr>
      </w:pPr>
      <w:r>
        <w:rPr>
          <w:rFonts w:hint="eastAsia" w:ascii="黑体" w:hAnsi="黑体" w:eastAsia="黑体" w:cs="黑体"/>
          <w:bCs/>
          <w:sz w:val="28"/>
          <w:szCs w:val="28"/>
          <w:lang w:eastAsia="zh-CN"/>
        </w:rPr>
        <w:br w:type="page"/>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eastAsia" w:ascii="黑体" w:hAnsi="黑体" w:eastAsia="黑体" w:cs="黑体"/>
          <w:bCs/>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A74F"/>
    <w:multiLevelType w:val="singleLevel"/>
    <w:tmpl w:val="07CDA7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2U1NGE4NjZlNzIwOTM0MzE3MWY5ZWU1MTI5OTAifQ=="/>
  </w:docVars>
  <w:rsids>
    <w:rsidRoot w:val="00000000"/>
    <w:rsid w:val="01E940B6"/>
    <w:rsid w:val="03BB2412"/>
    <w:rsid w:val="123B44DB"/>
    <w:rsid w:val="18CD45C3"/>
    <w:rsid w:val="1B1A3D72"/>
    <w:rsid w:val="21904E3C"/>
    <w:rsid w:val="22D1686C"/>
    <w:rsid w:val="23BE366C"/>
    <w:rsid w:val="25016986"/>
    <w:rsid w:val="26AB53B4"/>
    <w:rsid w:val="26CB7B8B"/>
    <w:rsid w:val="282547DB"/>
    <w:rsid w:val="28CA41A9"/>
    <w:rsid w:val="2A155F2B"/>
    <w:rsid w:val="2A4E4E38"/>
    <w:rsid w:val="2C142FCE"/>
    <w:rsid w:val="2C2179E7"/>
    <w:rsid w:val="2EC11F71"/>
    <w:rsid w:val="329872F1"/>
    <w:rsid w:val="3627310D"/>
    <w:rsid w:val="39CD293D"/>
    <w:rsid w:val="3A75308C"/>
    <w:rsid w:val="3B0F003B"/>
    <w:rsid w:val="3D133366"/>
    <w:rsid w:val="3D8E21AA"/>
    <w:rsid w:val="3FD748AC"/>
    <w:rsid w:val="44337892"/>
    <w:rsid w:val="45737EAE"/>
    <w:rsid w:val="463C3085"/>
    <w:rsid w:val="46C25FF9"/>
    <w:rsid w:val="47187195"/>
    <w:rsid w:val="47C562E2"/>
    <w:rsid w:val="48E31EFC"/>
    <w:rsid w:val="557821C2"/>
    <w:rsid w:val="57671164"/>
    <w:rsid w:val="59EE16C8"/>
    <w:rsid w:val="5FE64881"/>
    <w:rsid w:val="5FEB0C76"/>
    <w:rsid w:val="60BC2EF7"/>
    <w:rsid w:val="648373FE"/>
    <w:rsid w:val="64FC5C8D"/>
    <w:rsid w:val="662C7566"/>
    <w:rsid w:val="674533D7"/>
    <w:rsid w:val="6747444C"/>
    <w:rsid w:val="69CB37D4"/>
    <w:rsid w:val="6B0609B5"/>
    <w:rsid w:val="6BE94F83"/>
    <w:rsid w:val="6E65699A"/>
    <w:rsid w:val="72D36C77"/>
    <w:rsid w:val="74955EF0"/>
    <w:rsid w:val="7557656C"/>
    <w:rsid w:val="7B4D0916"/>
    <w:rsid w:val="7C2101DE"/>
    <w:rsid w:val="7C2129DB"/>
    <w:rsid w:val="7DE20C82"/>
    <w:rsid w:val="7FE57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widowControl w:val="0"/>
      <w:shd w:val="clear" w:color="auto" w:fill="auto"/>
      <w:spacing w:line="451"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1575</Words>
  <Characters>1810</Characters>
  <Lines>8</Lines>
  <Paragraphs>2</Paragraphs>
  <TotalTime>8</TotalTime>
  <ScaleCrop>false</ScaleCrop>
  <LinksUpToDate>false</LinksUpToDate>
  <CharactersWithSpaces>1895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2018-01-31T00:49:00Z</dcterms:created>
  <dc:creator>Administrator</dc:creator>
  <cp:lastModifiedBy>Administrator</cp:lastModifiedBy>
  <cp:lastPrinted>2023-11-29T14:38:00Z</cp:lastPrinted>
  <dcterms:modified xsi:type="dcterms:W3CDTF">2023-11-30T13:42:04Z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8B4E8135C26E46739B0EFFA22A9B6C43_13</vt:lpwstr>
  </property>
</Properties>
</file>